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0D963" w14:textId="77777777" w:rsidR="006D749E" w:rsidRPr="006D749E" w:rsidRDefault="006D749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749E">
        <w:rPr>
          <w:rFonts w:ascii="Times New Roman" w:hAnsi="Times New Roman" w:cs="Times New Roman"/>
          <w:b/>
          <w:bCs/>
          <w:sz w:val="28"/>
          <w:szCs w:val="28"/>
        </w:rPr>
        <w:t xml:space="preserve">Registrácia zákonného zástupcu do </w:t>
      </w:r>
      <w:proofErr w:type="spellStart"/>
      <w:r w:rsidRPr="006D749E">
        <w:rPr>
          <w:rFonts w:ascii="Times New Roman" w:hAnsi="Times New Roman" w:cs="Times New Roman"/>
          <w:b/>
          <w:bCs/>
          <w:sz w:val="28"/>
          <w:szCs w:val="28"/>
        </w:rPr>
        <w:t>ePrihlášky</w:t>
      </w:r>
      <w:proofErr w:type="spellEnd"/>
      <w:r w:rsidRPr="006D749E">
        <w:rPr>
          <w:rFonts w:ascii="Times New Roman" w:hAnsi="Times New Roman" w:cs="Times New Roman"/>
          <w:b/>
          <w:bCs/>
          <w:sz w:val="28"/>
          <w:szCs w:val="28"/>
        </w:rPr>
        <w:t xml:space="preserve"> sa uskutočňuje v krokoch: </w:t>
      </w:r>
    </w:p>
    <w:p w14:paraId="37035E0B" w14:textId="77777777" w:rsidR="006D749E" w:rsidRPr="006D749E" w:rsidRDefault="006D749E">
      <w:pPr>
        <w:rPr>
          <w:rFonts w:ascii="Times New Roman" w:hAnsi="Times New Roman" w:cs="Times New Roman"/>
        </w:rPr>
      </w:pPr>
      <w:r w:rsidRPr="006D749E">
        <w:rPr>
          <w:rFonts w:ascii="Times New Roman" w:hAnsi="Times New Roman" w:cs="Times New Roman"/>
        </w:rPr>
        <w:t>1. Krok: vloženie registračných údajov: meno, priezvisko, email a nepovinné pole na telefónne číslo.</w:t>
      </w:r>
    </w:p>
    <w:p w14:paraId="64226DC3" w14:textId="77777777" w:rsidR="006D749E" w:rsidRPr="006D749E" w:rsidRDefault="006D749E">
      <w:pPr>
        <w:rPr>
          <w:rFonts w:ascii="Times New Roman" w:hAnsi="Times New Roman" w:cs="Times New Roman"/>
        </w:rPr>
      </w:pPr>
      <w:r w:rsidRPr="006D749E">
        <w:rPr>
          <w:rFonts w:ascii="Times New Roman" w:hAnsi="Times New Roman" w:cs="Times New Roman"/>
        </w:rPr>
        <w:t xml:space="preserve"> 2. Krok: </w:t>
      </w:r>
      <w:proofErr w:type="spellStart"/>
      <w:r w:rsidRPr="006D749E">
        <w:rPr>
          <w:rFonts w:ascii="Times New Roman" w:hAnsi="Times New Roman" w:cs="Times New Roman"/>
        </w:rPr>
        <w:t>ePrihlášky</w:t>
      </w:r>
      <w:proofErr w:type="spellEnd"/>
      <w:r w:rsidRPr="006D749E">
        <w:rPr>
          <w:rFonts w:ascii="Times New Roman" w:hAnsi="Times New Roman" w:cs="Times New Roman"/>
        </w:rPr>
        <w:t xml:space="preserve"> na základe vložených údajov automaticky generuje do zadaného emailu notifikáciu, ktorá obsahuje kód na overenie emailovej adresy.</w:t>
      </w:r>
    </w:p>
    <w:p w14:paraId="14DB410A" w14:textId="77777777" w:rsidR="006D749E" w:rsidRPr="006D749E" w:rsidRDefault="006D749E">
      <w:pPr>
        <w:rPr>
          <w:rFonts w:ascii="Times New Roman" w:hAnsi="Times New Roman" w:cs="Times New Roman"/>
        </w:rPr>
      </w:pPr>
      <w:r w:rsidRPr="006D749E">
        <w:rPr>
          <w:rFonts w:ascii="Times New Roman" w:hAnsi="Times New Roman" w:cs="Times New Roman"/>
        </w:rPr>
        <w:t xml:space="preserve"> 3. Krok: zákonnému zástupcovi sa zobrazí v </w:t>
      </w:r>
      <w:proofErr w:type="spellStart"/>
      <w:r w:rsidRPr="006D749E">
        <w:rPr>
          <w:rFonts w:ascii="Times New Roman" w:hAnsi="Times New Roman" w:cs="Times New Roman"/>
        </w:rPr>
        <w:t>ePrihlášky</w:t>
      </w:r>
      <w:proofErr w:type="spellEnd"/>
      <w:r w:rsidRPr="006D749E">
        <w:rPr>
          <w:rFonts w:ascii="Times New Roman" w:hAnsi="Times New Roman" w:cs="Times New Roman"/>
        </w:rPr>
        <w:t xml:space="preserve"> možnosť vložiť kód, ktorý bol zákonnému zástupcovi doručený do emailu. </w:t>
      </w:r>
    </w:p>
    <w:p w14:paraId="4C866A76" w14:textId="77777777" w:rsidR="006D749E" w:rsidRPr="006D749E" w:rsidRDefault="006D749E">
      <w:pPr>
        <w:rPr>
          <w:rFonts w:ascii="Times New Roman" w:hAnsi="Times New Roman" w:cs="Times New Roman"/>
        </w:rPr>
      </w:pPr>
      <w:r w:rsidRPr="006D749E">
        <w:rPr>
          <w:rFonts w:ascii="Times New Roman" w:hAnsi="Times New Roman" w:cs="Times New Roman"/>
        </w:rPr>
        <w:t xml:space="preserve">4. Krok: po vložení kódu v </w:t>
      </w:r>
      <w:proofErr w:type="spellStart"/>
      <w:r w:rsidRPr="006D749E">
        <w:rPr>
          <w:rFonts w:ascii="Times New Roman" w:hAnsi="Times New Roman" w:cs="Times New Roman"/>
        </w:rPr>
        <w:t>ePrihlášky</w:t>
      </w:r>
      <w:proofErr w:type="spellEnd"/>
      <w:r w:rsidRPr="006D749E">
        <w:rPr>
          <w:rFonts w:ascii="Times New Roman" w:hAnsi="Times New Roman" w:cs="Times New Roman"/>
        </w:rPr>
        <w:t xml:space="preserve"> zákonný zástupca dokončí registráciu vložením rodného čísla a čísla občianskeho preukazu, ak ide o občana SR alebo dátumu narodenia a vyznačenie pohlavia zákonného zástupcu, ak ide o cudzinca.</w:t>
      </w:r>
    </w:p>
    <w:p w14:paraId="2025E57D" w14:textId="3A5AE816" w:rsidR="006D749E" w:rsidRPr="006D749E" w:rsidRDefault="006D749E">
      <w:pPr>
        <w:rPr>
          <w:rFonts w:ascii="Times New Roman" w:hAnsi="Times New Roman" w:cs="Times New Roman"/>
        </w:rPr>
      </w:pPr>
      <w:r w:rsidRPr="006D749E">
        <w:rPr>
          <w:rFonts w:ascii="Times New Roman" w:hAnsi="Times New Roman" w:cs="Times New Roman"/>
        </w:rPr>
        <w:t xml:space="preserve"> 5. Krok: </w:t>
      </w:r>
      <w:proofErr w:type="spellStart"/>
      <w:r w:rsidRPr="006D749E">
        <w:rPr>
          <w:rFonts w:ascii="Times New Roman" w:hAnsi="Times New Roman" w:cs="Times New Roman"/>
        </w:rPr>
        <w:t>ePrihlášky</w:t>
      </w:r>
      <w:proofErr w:type="spellEnd"/>
      <w:r w:rsidRPr="006D749E">
        <w:rPr>
          <w:rFonts w:ascii="Times New Roman" w:hAnsi="Times New Roman" w:cs="Times New Roman"/>
        </w:rPr>
        <w:t xml:space="preserve"> overí údaje vložené zákonným zástupcom v Registri fyzických osôb (ďalej len “RFO”). 1 )</w:t>
      </w:r>
    </w:p>
    <w:p w14:paraId="63016D08" w14:textId="77777777" w:rsidR="006D749E" w:rsidRPr="006D749E" w:rsidRDefault="006D749E" w:rsidP="006D749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53DF075" w14:textId="443E889A" w:rsidR="006D749E" w:rsidRPr="006D749E" w:rsidRDefault="006D749E" w:rsidP="006D749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D749E">
        <w:rPr>
          <w:rFonts w:ascii="Times New Roman" w:hAnsi="Times New Roman" w:cs="Times New Roman"/>
          <w:b/>
          <w:bCs/>
          <w:sz w:val="28"/>
          <w:szCs w:val="28"/>
        </w:rPr>
        <w:t>Podpis oboch zákonných zástupcov dieťaťa</w:t>
      </w:r>
    </w:p>
    <w:p w14:paraId="1F74674F" w14:textId="77777777" w:rsidR="006D749E" w:rsidRDefault="006D749E">
      <w:pPr>
        <w:rPr>
          <w:rFonts w:ascii="Times New Roman" w:hAnsi="Times New Roman" w:cs="Times New Roman"/>
        </w:rPr>
      </w:pPr>
      <w:r w:rsidRPr="006D749E">
        <w:rPr>
          <w:rFonts w:ascii="Times New Roman" w:hAnsi="Times New Roman" w:cs="Times New Roman"/>
        </w:rPr>
        <w:t xml:space="preserve">Podpis oboch zákonných zástupcov na žiadosti podanej do </w:t>
      </w:r>
      <w:proofErr w:type="spellStart"/>
      <w:r w:rsidRPr="006D749E">
        <w:rPr>
          <w:rFonts w:ascii="Times New Roman" w:hAnsi="Times New Roman" w:cs="Times New Roman"/>
        </w:rPr>
        <w:t>ePrihlášky</w:t>
      </w:r>
      <w:proofErr w:type="spellEnd"/>
      <w:r w:rsidRPr="006D749E">
        <w:rPr>
          <w:rFonts w:ascii="Times New Roman" w:hAnsi="Times New Roman" w:cs="Times New Roman"/>
        </w:rPr>
        <w:t xml:space="preserve"> je technicky zabezpečený prostredníctvom funkcionality fikcie súhlasu. 4 Fikcia súhlasu sa vykonáva čestným vyhlásením zákonného zástupcu, ktorý podáva žiadosť a potvrdzuje, že s jej podaním súhlasí aj druhý zákonný zástupca. </w:t>
      </w:r>
    </w:p>
    <w:p w14:paraId="16BDC4EC" w14:textId="77777777" w:rsidR="006D749E" w:rsidRDefault="006D749E">
      <w:pPr>
        <w:rPr>
          <w:rFonts w:ascii="Times New Roman" w:hAnsi="Times New Roman" w:cs="Times New Roman"/>
        </w:rPr>
      </w:pPr>
      <w:r w:rsidRPr="006D749E">
        <w:rPr>
          <w:rFonts w:ascii="Times New Roman" w:hAnsi="Times New Roman" w:cs="Times New Roman"/>
        </w:rPr>
        <w:t>Čestné vyhlásenie sa technicky realizuje cez označenie (</w:t>
      </w:r>
      <w:proofErr w:type="spellStart"/>
      <w:r w:rsidRPr="006D749E">
        <w:rPr>
          <w:rFonts w:ascii="Times New Roman" w:hAnsi="Times New Roman" w:cs="Times New Roman"/>
        </w:rPr>
        <w:t>odkliknutie</w:t>
      </w:r>
      <w:proofErr w:type="spellEnd"/>
      <w:r w:rsidRPr="006D749E">
        <w:rPr>
          <w:rFonts w:ascii="Times New Roman" w:hAnsi="Times New Roman" w:cs="Times New Roman"/>
        </w:rPr>
        <w:t xml:space="preserve">) možnosti ÁNO alebo NIE. Postup v prípade označenia ÁNO: </w:t>
      </w:r>
    </w:p>
    <w:p w14:paraId="50D2029F" w14:textId="77777777" w:rsidR="006D749E" w:rsidRDefault="006D749E">
      <w:pPr>
        <w:rPr>
          <w:rFonts w:ascii="Times New Roman" w:hAnsi="Times New Roman" w:cs="Times New Roman"/>
        </w:rPr>
      </w:pPr>
      <w:r w:rsidRPr="006D749E">
        <w:rPr>
          <w:rFonts w:ascii="Times New Roman" w:hAnsi="Times New Roman" w:cs="Times New Roman"/>
        </w:rPr>
        <w:t xml:space="preserve">Po označení “ÁNO s fikciou súhlasu” používateľ ďalej pokračuje vo vyplnení žiadosti do časti Doplňujúce informácie o dieťati. </w:t>
      </w:r>
    </w:p>
    <w:p w14:paraId="2F39ABC6" w14:textId="77777777" w:rsidR="006D749E" w:rsidRDefault="006D749E">
      <w:pPr>
        <w:rPr>
          <w:rFonts w:ascii="Times New Roman" w:hAnsi="Times New Roman" w:cs="Times New Roman"/>
        </w:rPr>
      </w:pPr>
      <w:r w:rsidRPr="006D749E">
        <w:rPr>
          <w:rFonts w:ascii="Times New Roman" w:hAnsi="Times New Roman" w:cs="Times New Roman"/>
        </w:rPr>
        <w:t xml:space="preserve">UPOZORNENIE: Systém </w:t>
      </w:r>
      <w:proofErr w:type="spellStart"/>
      <w:r w:rsidRPr="006D749E">
        <w:rPr>
          <w:rFonts w:ascii="Times New Roman" w:hAnsi="Times New Roman" w:cs="Times New Roman"/>
        </w:rPr>
        <w:t>ePrihlášky</w:t>
      </w:r>
      <w:proofErr w:type="spellEnd"/>
      <w:r w:rsidRPr="006D749E">
        <w:rPr>
          <w:rFonts w:ascii="Times New Roman" w:hAnsi="Times New Roman" w:cs="Times New Roman"/>
        </w:rPr>
        <w:t xml:space="preserve"> neumožňuje písomne vyhlásenie, že všetky podania bude podpisovať iba jeden zákonný zástupca </w:t>
      </w:r>
      <w:r>
        <w:rPr>
          <w:rFonts w:ascii="Times New Roman" w:hAnsi="Times New Roman" w:cs="Times New Roman"/>
        </w:rPr>
        <w:t>.</w:t>
      </w:r>
    </w:p>
    <w:p w14:paraId="6A17CF46" w14:textId="77777777" w:rsidR="006D749E" w:rsidRDefault="006D749E">
      <w:pPr>
        <w:rPr>
          <w:rFonts w:ascii="Times New Roman" w:hAnsi="Times New Roman" w:cs="Times New Roman"/>
        </w:rPr>
      </w:pPr>
      <w:r w:rsidRPr="006D749E">
        <w:rPr>
          <w:rFonts w:ascii="Times New Roman" w:hAnsi="Times New Roman" w:cs="Times New Roman"/>
        </w:rPr>
        <w:t xml:space="preserve"> Riaditeľ školy doručuje rozhodnutie obidvom zákonným zástupcom. </w:t>
      </w:r>
    </w:p>
    <w:p w14:paraId="3BCC618F" w14:textId="77777777" w:rsidR="006D749E" w:rsidRDefault="006D749E">
      <w:pPr>
        <w:rPr>
          <w:rFonts w:ascii="Times New Roman" w:hAnsi="Times New Roman" w:cs="Times New Roman"/>
        </w:rPr>
      </w:pPr>
      <w:r w:rsidRPr="006D749E">
        <w:rPr>
          <w:rFonts w:ascii="Times New Roman" w:hAnsi="Times New Roman" w:cs="Times New Roman"/>
        </w:rPr>
        <w:t>Postup v prípade označenia NIE: Po označení “NIE s fikciou súhlasu”, zákonný zástupca nemá súhlas druhého zákonného zástupcu a uvádza dôvody podľa § 144a ods. 2 školského zákona: • Obmedzený alebo pozastavený výkon rodičovských práv alebo pozbavenie výkonu rodičovských práv druhého zákonného zástupcu.</w:t>
      </w:r>
    </w:p>
    <w:p w14:paraId="3F921558" w14:textId="77777777" w:rsidR="006D749E" w:rsidRDefault="006D749E">
      <w:pPr>
        <w:rPr>
          <w:rFonts w:ascii="Times New Roman" w:hAnsi="Times New Roman" w:cs="Times New Roman"/>
        </w:rPr>
      </w:pPr>
      <w:r w:rsidRPr="006D749E">
        <w:rPr>
          <w:rFonts w:ascii="Times New Roman" w:hAnsi="Times New Roman" w:cs="Times New Roman"/>
        </w:rPr>
        <w:t xml:space="preserve"> • Druhý rodič nie je schopný podpísať sa zo zdravotných dôvodov. • Vec neznesie odklad; súhlas druhého zákonného zástupcu nie je možné zadovážiť, je to ťažko prekonateľná prekážka a konanie je v najlepšom záujme dieťaťa.</w:t>
      </w:r>
    </w:p>
    <w:p w14:paraId="3FD4313E" w14:textId="77777777" w:rsidR="006D749E" w:rsidRDefault="006D749E">
      <w:pPr>
        <w:rPr>
          <w:rFonts w:ascii="Times New Roman" w:hAnsi="Times New Roman" w:cs="Times New Roman"/>
        </w:rPr>
      </w:pPr>
      <w:r w:rsidRPr="006D749E">
        <w:rPr>
          <w:rFonts w:ascii="Times New Roman" w:hAnsi="Times New Roman" w:cs="Times New Roman"/>
        </w:rPr>
        <w:t xml:space="preserve"> </w:t>
      </w:r>
      <w:proofErr w:type="spellStart"/>
      <w:r w:rsidRPr="006D749E">
        <w:rPr>
          <w:rFonts w:ascii="Times New Roman" w:hAnsi="Times New Roman" w:cs="Times New Roman"/>
        </w:rPr>
        <w:t>ePrihlášky</w:t>
      </w:r>
      <w:proofErr w:type="spellEnd"/>
      <w:r w:rsidRPr="006D749E">
        <w:rPr>
          <w:rFonts w:ascii="Times New Roman" w:hAnsi="Times New Roman" w:cs="Times New Roman"/>
        </w:rPr>
        <w:t xml:space="preserve"> neumožní podať žiadosť zákonnému zástupcovi, ak nemá súhlas druhého zákonného zástupcu prostredníctvom fikcie súhlasu, alebo neuvedie spomenuté dôvody. UPOZORNENIE: Výnimkou je označenie druhého zákonného zástupcu za neznámeho. Ide o </w:t>
      </w:r>
      <w:r w:rsidRPr="006D749E">
        <w:rPr>
          <w:rFonts w:ascii="Times New Roman" w:hAnsi="Times New Roman" w:cs="Times New Roman"/>
        </w:rPr>
        <w:lastRenderedPageBreak/>
        <w:t xml:space="preserve">prípady, kedy nie je druhý zákonný zástupca uvedený na rodnom liste dieťaťa, alebo je zosnulý. Tento krok realizuje zákonný zástupca v časti, v ktorej sa uvádzajú údaje o zákonných zástupcoch č. 1 a č. 2. </w:t>
      </w:r>
    </w:p>
    <w:p w14:paraId="76DDCEAD" w14:textId="77777777" w:rsidR="00412F1F" w:rsidRDefault="006D749E">
      <w:pPr>
        <w:rPr>
          <w:rFonts w:ascii="Times New Roman" w:hAnsi="Times New Roman" w:cs="Times New Roman"/>
        </w:rPr>
      </w:pPr>
      <w:r w:rsidRPr="006D749E">
        <w:rPr>
          <w:rFonts w:ascii="Times New Roman" w:hAnsi="Times New Roman" w:cs="Times New Roman"/>
        </w:rPr>
        <w:t xml:space="preserve">Krok predchádza označeniu súhlasu druhého zákonného zástupcu a v prípade, že zákonný zástupca označí neznámeho druhého zákonného zástupcu, nevyžaduje sa jeho súhlas, alebo preukázanie dôvodov neposkytnutia súhlasu. V takomto prípade si môže riaditeľ školy vyžiadať k nahliadnutiu úmrtný list druhého zákonného zástupcu alebo rodný list dieťaťa. </w:t>
      </w:r>
      <w:proofErr w:type="spellStart"/>
      <w:r w:rsidRPr="006D749E">
        <w:rPr>
          <w:rFonts w:ascii="Times New Roman" w:hAnsi="Times New Roman" w:cs="Times New Roman"/>
        </w:rPr>
        <w:t>ePrihlášky</w:t>
      </w:r>
      <w:proofErr w:type="spellEnd"/>
      <w:r w:rsidRPr="006D749E">
        <w:rPr>
          <w:rFonts w:ascii="Times New Roman" w:hAnsi="Times New Roman" w:cs="Times New Roman"/>
        </w:rPr>
        <w:t xml:space="preserve"> nepodporujú možnosť predloženia vyhlásenia k podaniam týkajúcich sa výchovy a vzdelávania, o ktorých sa rozhoduje v správnom konaní, že podpisovať všetky podania týkajúce sa výchovy a vzdelávania dieťaťa bude jeden zo zákonných zástupcov. </w:t>
      </w:r>
    </w:p>
    <w:p w14:paraId="231ED0FD" w14:textId="00CDEBDB" w:rsidR="006D749E" w:rsidRPr="006D749E" w:rsidRDefault="006D749E">
      <w:pPr>
        <w:rPr>
          <w:rFonts w:ascii="Times New Roman" w:hAnsi="Times New Roman" w:cs="Times New Roman"/>
        </w:rPr>
      </w:pPr>
      <w:r w:rsidRPr="006D749E">
        <w:rPr>
          <w:rFonts w:ascii="Times New Roman" w:hAnsi="Times New Roman" w:cs="Times New Roman"/>
        </w:rPr>
        <w:t>Riaditeľ školy akceptuje prílohu č. 2 všeobecného usmernenia prijatú listinne.</w:t>
      </w:r>
    </w:p>
    <w:sectPr w:rsidR="006D749E" w:rsidRPr="006D74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49E"/>
    <w:rsid w:val="00412F1F"/>
    <w:rsid w:val="006D749E"/>
    <w:rsid w:val="007B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AE4DF"/>
  <w15:chartTrackingRefBased/>
  <w15:docId w15:val="{0D85F671-5125-4775-831D-39DCA856E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6D74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D74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D74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D74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D74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D74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D74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D74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D74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D74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D74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D74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D749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D749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D749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D749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D749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D749E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D74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6D74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D74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6D74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D74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6D749E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6D749E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6D749E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D74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D749E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D74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E9B34C-F136-4BF6-9473-427BE13022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481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Skolka Kosuty</dc:creator>
  <cp:keywords/>
  <dc:description/>
  <cp:lastModifiedBy>Skolka Kosuty</cp:lastModifiedBy>
  <cp:revision>1</cp:revision>
  <dcterms:created xsi:type="dcterms:W3CDTF">2026-04-19T18:13:00Z</dcterms:created>
  <dcterms:modified xsi:type="dcterms:W3CDTF">2026-04-19T18:24:00Z</dcterms:modified>
</cp:coreProperties>
</file>